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ՀԱՅՏԱՐԱՐՈՒԹՅՈՒՆ</w:t>
      </w:r>
    </w:p>
    <w:p w14:paraId="5515AD5D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ՆԱԽԱՈՐԱԿԱՎՈՐՄԱՆ ԸՆԹԱՑԱԿԱՐԳԻ ՄԱՍԻՆ</w:t>
      </w:r>
    </w:p>
    <w:p w14:paraId="3BA8BCDA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5361B888" w14:textId="2D650674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Հայտարարության սույն տեքստը հաստատված է </w:t>
      </w:r>
      <w:r w:rsidR="00A21982" w:rsidRPr="00CA38C2">
        <w:rPr>
          <w:rFonts w:ascii="GHEA Grapalat" w:hAnsi="GHEA Grapalat"/>
          <w:i w:val="0"/>
          <w:color w:val="000000" w:themeColor="text1"/>
          <w:lang w:val="af-ZA"/>
        </w:rPr>
        <w:t>բաց մրցույթի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գնահատող հանձնաժողովի 20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>2</w:t>
      </w:r>
      <w:r w:rsidR="00AE508D" w:rsidRPr="00CA38C2">
        <w:rPr>
          <w:rFonts w:ascii="GHEA Grapalat" w:hAnsi="GHEA Grapalat"/>
          <w:i w:val="0"/>
          <w:color w:val="000000" w:themeColor="text1"/>
          <w:lang w:val="af-ZA"/>
        </w:rPr>
        <w:t>5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թվականի </w:t>
      </w:r>
      <w:r w:rsidR="00DE0893" w:rsidRPr="00CA38C2">
        <w:rPr>
          <w:rFonts w:ascii="GHEA Grapalat" w:hAnsi="GHEA Grapalat"/>
          <w:i w:val="0"/>
          <w:color w:val="000000" w:themeColor="text1"/>
          <w:lang w:val="af-ZA"/>
        </w:rPr>
        <w:t>նոյեմբերի 11</w:t>
      </w:r>
      <w:r w:rsidR="00E5029E" w:rsidRPr="00CA38C2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>ի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N 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>1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AE508D" w:rsidRPr="00CA38C2">
        <w:rPr>
          <w:rFonts w:ascii="GHEA Grapalat" w:hAnsi="GHEA Grapalat"/>
          <w:i w:val="0"/>
          <w:color w:val="000000" w:themeColor="text1"/>
          <w:lang w:val="af-ZA"/>
        </w:rPr>
        <w:t>արձանագրությամբ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և հրապարակվում է</w:t>
      </w:r>
    </w:p>
    <w:p w14:paraId="66F1223B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«Գնումների մասին» ՀՀ օրենքի 24-րդ հոդվածի համաձայն</w:t>
      </w:r>
    </w:p>
    <w:p w14:paraId="4BBB0FB1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6255E678" w14:textId="555197BA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Ընթացակարգի ծածկագիրը` </w:t>
      </w:r>
      <w:r w:rsidR="00DE0893" w:rsidRPr="00CA38C2">
        <w:rPr>
          <w:rFonts w:ascii="GHEA Grapalat" w:hAnsi="GHEA Grapalat"/>
          <w:b/>
          <w:i w:val="0"/>
          <w:color w:val="000000" w:themeColor="text1"/>
          <w:lang w:val="af-ZA"/>
        </w:rPr>
        <w:t>ԲԿԳԿ-ՆԲՄԾՁԲ-25Խ/49</w:t>
      </w:r>
    </w:p>
    <w:p w14:paraId="14777C63" w14:textId="77777777" w:rsidR="004230AD" w:rsidRPr="00CA38C2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</w:p>
    <w:p w14:paraId="46EB9FEE" w14:textId="77777777" w:rsidR="004230AD" w:rsidRPr="00CA38C2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color w:val="000000" w:themeColor="text1"/>
          <w:lang w:val="af-ZA"/>
        </w:rPr>
      </w:pPr>
    </w:p>
    <w:p w14:paraId="58634F9E" w14:textId="6AE948F3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b/>
          <w:i w:val="0"/>
          <w:color w:val="000000" w:themeColor="text1"/>
          <w:lang w:val="af-ZA"/>
        </w:rPr>
        <w:t>I. ԳՆՄԱՆ ԱՌԱՐԿԱՅԻ ԲՆՈՒԹԱԳԻՐԸ</w:t>
      </w:r>
    </w:p>
    <w:p w14:paraId="74F23849" w14:textId="77777777" w:rsidR="004230AD" w:rsidRPr="00CA38C2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color w:val="000000" w:themeColor="text1"/>
          <w:lang w:val="af-ZA"/>
        </w:rPr>
      </w:pPr>
    </w:p>
    <w:p w14:paraId="0B664B33" w14:textId="574555C3" w:rsidR="004230AD" w:rsidRPr="00CA38C2" w:rsidRDefault="004230AD" w:rsidP="00A21982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1. Պատվիրատուն` </w:t>
      </w:r>
      <w:r w:rsidR="00AE508D" w:rsidRPr="00CA38C2">
        <w:rPr>
          <w:rFonts w:ascii="GHEA Grapalat" w:hAnsi="GHEA Grapalat"/>
          <w:bCs/>
          <w:i w:val="0"/>
          <w:color w:val="000000" w:themeColor="text1"/>
          <w:lang w:val="af-ZA"/>
        </w:rPr>
        <w:t>ՀՀ ԿԳՄՍՆ Բարձրագույն կրթության և գիտության կոմիտե</w:t>
      </w:r>
      <w:r w:rsidR="0078631F" w:rsidRPr="00CA38C2">
        <w:rPr>
          <w:rFonts w:ascii="GHEA Grapalat" w:hAnsi="GHEA Grapalat"/>
          <w:bCs/>
          <w:i w:val="0"/>
          <w:color w:val="000000" w:themeColor="text1"/>
          <w:lang w:val="af-ZA"/>
        </w:rPr>
        <w:t>ն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 xml:space="preserve">, որը գտնվում է </w:t>
      </w:r>
      <w:r w:rsidR="00AE508D" w:rsidRPr="00CA38C2">
        <w:rPr>
          <w:rFonts w:ascii="GHEA Grapalat" w:hAnsi="GHEA Grapalat"/>
          <w:bCs/>
          <w:i w:val="0"/>
          <w:color w:val="000000" w:themeColor="text1"/>
          <w:lang w:val="af-ZA"/>
        </w:rPr>
        <w:t>ՀՀ, ք. Երևան, Օրբելի 22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 xml:space="preserve"> հասցեում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>,</w:t>
      </w:r>
      <w:r w:rsidR="00A93ED4" w:rsidRPr="00CA38C2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A86C04" w:rsidRPr="00CA38C2">
        <w:rPr>
          <w:rFonts w:ascii="GHEA Grapalat" w:hAnsi="GHEA Grapalat"/>
          <w:i w:val="0"/>
          <w:color w:val="000000" w:themeColor="text1"/>
          <w:lang w:val="hy-AM"/>
        </w:rPr>
        <w:t>գնումների համակարգման և գնումների խորհրդատվական ծառայություններ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>ի ձեռքբերման նպատակով</w:t>
      </w:r>
      <w:r w:rsidR="00ED0659" w:rsidRPr="00CA38C2">
        <w:rPr>
          <w:rFonts w:ascii="GHEA Grapalat" w:hAnsi="GHEA Grapalat"/>
          <w:i w:val="0"/>
          <w:color w:val="000000" w:themeColor="text1"/>
          <w:lang w:val="af-ZA"/>
        </w:rPr>
        <w:t xml:space="preserve"> հնարավոր մասնակիցների որոշման համար՝ </w:t>
      </w:r>
      <w:r w:rsidR="003A4957" w:rsidRPr="00CA38C2">
        <w:rPr>
          <w:rFonts w:ascii="GHEA Grapalat" w:hAnsi="GHEA Grapalat"/>
          <w:i w:val="0"/>
          <w:color w:val="000000" w:themeColor="text1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CA38C2">
        <w:rPr>
          <w:rFonts w:ascii="GHEA Grapalat" w:hAnsi="GHEA Grapalat"/>
          <w:i w:val="0"/>
          <w:color w:val="000000" w:themeColor="text1"/>
          <w:lang w:val="af-ZA"/>
        </w:rPr>
        <w:t xml:space="preserve">սահմանված կարգով 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>հայտարարում է նախաորակավորման ընթացակարգ:</w:t>
      </w:r>
    </w:p>
    <w:p w14:paraId="6E5F8E9C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62EEE185" w14:textId="77777777" w:rsidR="004230AD" w:rsidRPr="00CA38C2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b/>
          <w:i w:val="0"/>
          <w:color w:val="000000" w:themeColor="text1"/>
          <w:lang w:val="af-ZA"/>
        </w:rPr>
        <w:t xml:space="preserve">II. ԸՆԹԱՑԱԿԱՐԳԻՆ ՄԱՍՆԱԿՑԵԼՈՒ ՊԱՅՄԱՆՆԵՐԸ </w:t>
      </w:r>
    </w:p>
    <w:p w14:paraId="014E860F" w14:textId="77777777" w:rsidR="004230AD" w:rsidRPr="00CA38C2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3C799FA7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7C3AB126" w:rsidR="004230AD" w:rsidRPr="00CA38C2" w:rsidRDefault="004230AD" w:rsidP="004230AD">
      <w:pPr>
        <w:ind w:firstLine="72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սույն գնման ընթացակարգի շրջանակում </w:t>
      </w:r>
      <w:r w:rsidRPr="00CA38C2">
        <w:rPr>
          <w:rFonts w:ascii="GHEA Grapalat" w:hAnsi="GHEA Grapalat"/>
          <w:color w:val="000000" w:themeColor="text1"/>
          <w:sz w:val="20"/>
          <w:lang w:val="af-ZA"/>
        </w:rPr>
        <w:t>համանման են համարվում</w:t>
      </w:r>
      <w:r w:rsidR="00A86C04"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 գնումների համակարգման և գնումների խորհրդատվական ծառայություններ</w:t>
      </w:r>
      <w:r w:rsidR="00A21982"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ի </w:t>
      </w:r>
      <w:r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մատուցված լինելը: </w:t>
      </w:r>
    </w:p>
    <w:p w14:paraId="7C48E346" w14:textId="77777777" w:rsidR="004230AD" w:rsidRPr="00CA38C2" w:rsidRDefault="004230AD" w:rsidP="004230AD">
      <w:pPr>
        <w:ind w:firstLine="720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  <w:t xml:space="preserve">5. </w:t>
      </w:r>
      <w:r w:rsidR="00A21982" w:rsidRPr="00CA38C2">
        <w:rPr>
          <w:rFonts w:ascii="GHEA Grapalat" w:hAnsi="GHEA Grapalat"/>
          <w:i w:val="0"/>
          <w:color w:val="000000" w:themeColor="text1"/>
          <w:lang w:val="af-ZA"/>
        </w:rPr>
        <w:t>Բաց մրցույթի</w:t>
      </w: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1AADC239" w14:textId="5002D75A" w:rsidR="004230AD" w:rsidRPr="00CA38C2" w:rsidRDefault="004230AD" w:rsidP="00C5294A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III.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ՊԱՐԶԱԲԱՆՈՒՄ</w:t>
      </w: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ՍՏԱՆԱԼՈՒ</w:t>
      </w: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ՀԱՅՏԱՐԱՐՈՒԹՅԱՆ</w:t>
      </w: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ՄԵՋ</w:t>
      </w:r>
      <w:r w:rsidRPr="00CA38C2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ՓՈՓՈԽՈՒԹՅՈՒՆ</w:t>
      </w:r>
      <w:r w:rsidRPr="00CA38C2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Pr="00CA38C2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ԿԱՐԳԸ</w:t>
      </w:r>
      <w:r w:rsidRPr="00CA38C2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</w:p>
    <w:p w14:paraId="1700C54C" w14:textId="77777777" w:rsidR="004230AD" w:rsidRPr="00CA38C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533DC7E7" w14:textId="22D9FF7A" w:rsidR="00897F55" w:rsidRPr="00CA38C2" w:rsidRDefault="004230AD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6.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Մասնակիցն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իրավունք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ունի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հայտերի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ներկայացման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վերջնաժամկետը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լրանալուց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առնվազն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hy-AM"/>
        </w:rPr>
        <w:t xml:space="preserve">հինգ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օրացուցային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օր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առաջ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hy-AM"/>
        </w:rPr>
        <w:t xml:space="preserve"> գրավոր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պահանջելու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վերաբերյալ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</w:rPr>
        <w:t>։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/>
          <w:color w:val="000000" w:themeColor="text1"/>
          <w:sz w:val="20"/>
        </w:rPr>
        <w:t>Հ</w:t>
      </w:r>
      <w:r w:rsidR="00897F55" w:rsidRPr="00CA38C2">
        <w:rPr>
          <w:rFonts w:ascii="GHEA Grapalat" w:hAnsi="GHEA Grapalat" w:cs="Sylfaen"/>
          <w:color w:val="000000" w:themeColor="text1"/>
          <w:sz w:val="20"/>
        </w:rPr>
        <w:t>արցումը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կատարած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Arial"/>
          <w:color w:val="000000" w:themeColor="text1"/>
          <w:sz w:val="20"/>
        </w:rPr>
        <w:t>մ</w:t>
      </w:r>
      <w:r w:rsidR="00897F55" w:rsidRPr="00CA38C2">
        <w:rPr>
          <w:rFonts w:ascii="GHEA Grapalat" w:hAnsi="GHEA Grapalat" w:cs="Sylfaen"/>
          <w:color w:val="000000" w:themeColor="text1"/>
          <w:sz w:val="20"/>
        </w:rPr>
        <w:t>ասնակցին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պարզաբանումը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lastRenderedPageBreak/>
        <w:t>տրամադրում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hy-AM"/>
        </w:rPr>
        <w:t xml:space="preserve">գրավոր՝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ստանալու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օրվան</w:t>
      </w:r>
      <w:proofErr w:type="spellEnd"/>
      <w:r w:rsidR="00897F55"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երկու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օրացուցային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օրվա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ընթացքում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  <w:r w:rsidR="00897F55" w:rsidRPr="00CA38C2">
        <w:rPr>
          <w:rFonts w:ascii="Calibri" w:hAnsi="Calibri" w:cs="Calibri"/>
          <w:color w:val="000000" w:themeColor="text1"/>
          <w:sz w:val="20"/>
          <w:lang w:val="af-ZA"/>
        </w:rPr>
        <w:t> 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Որևէ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մասնակցի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տեղեկություն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տրամադրելու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դեպքում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պատվիրատուն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պետք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ապահովի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այդ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տեղեկության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մատչելիությունը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բոլոր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հնարավոր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մասնակիցների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sz w:val="20"/>
        </w:rPr>
        <w:t>համար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042ADD36" w14:textId="127F9B08" w:rsidR="00897F55" w:rsidRPr="00CA38C2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color w:val="000000" w:themeColor="text1"/>
          <w:sz w:val="20"/>
          <w:lang w:val="af-ZA"/>
        </w:rPr>
      </w:pP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կետում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նշված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փոստի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ներկայացվելու դեպքում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մասնակիցը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հանձնաժողովի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քարտուղարի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 էլեկտրոնային փոստի հասցեին</w:t>
      </w:r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: </w:t>
      </w:r>
    </w:p>
    <w:p w14:paraId="7B75107E" w14:textId="358D8DA4" w:rsidR="00897F55" w:rsidRPr="00CA38C2" w:rsidRDefault="00897F55" w:rsidP="00897F55">
      <w:pPr>
        <w:ind w:firstLine="720"/>
        <w:jc w:val="both"/>
        <w:rPr>
          <w:rFonts w:ascii="GHEA Grapalat" w:hAnsi="GHEA Grapalat" w:cs="Arial"/>
          <w:color w:val="000000" w:themeColor="text1"/>
          <w:sz w:val="20"/>
          <w:lang w:val="af-ZA"/>
        </w:rPr>
      </w:pP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Հարց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ումը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փոստի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>ներկայացված լինելու դեպքում դրա</w:t>
      </w:r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պարզաբա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>նման վերաբերյալ գրության բնօրինակից արտատպված տարբերակը</w:t>
      </w:r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ուղարկվում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Arial"/>
          <w:color w:val="000000" w:themeColor="text1"/>
          <w:sz w:val="20"/>
        </w:rPr>
        <w:t>է</w:t>
      </w:r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հանձնաժողովի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քարտուղարի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հրավերով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նախատեսված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փոստից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մասնակցի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ստացված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փոստին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ուղարկելու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</w:p>
    <w:p w14:paraId="5506B499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7. </w:t>
      </w:r>
      <w:r w:rsidRPr="00CA38C2">
        <w:rPr>
          <w:rFonts w:ascii="GHEA Grapalat" w:hAnsi="GHEA Grapalat"/>
          <w:color w:val="000000" w:themeColor="text1"/>
          <w:sz w:val="21"/>
          <w:szCs w:val="21"/>
          <w:lang w:val="hy-AM"/>
        </w:rPr>
        <w:t>Հ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արցման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պարզաբանումների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բովանդակության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հայտարարությունը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հրապարակվում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տեղեկագրում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կատարած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մասնակցին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տրամադրելու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օրը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առանց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նշելու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կատարած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մասնակցի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տվյալները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իսկ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պետական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գաղտնիք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պարունակող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գնումների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դեպքում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պարզաբանումների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բովանդակության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տրամադրվում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հրավեր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ստացած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մասնակիցներին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7D4B311D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8.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չի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տրամադրվում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կատարվել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բաժնով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սահմանված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ժամկետի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խախտմամբ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ինչպես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նաև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դուրս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բովանդակության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շրջանակից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</w:rPr>
        <w:t>։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Ընդ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որում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մասնակիցը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գրավոր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ծանուցվում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չտրամադրելու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հիմքերի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ստանալու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օրվան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օրացուցային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օրվա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ընթացքում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48A81614" w14:textId="77777777" w:rsidR="00897F55" w:rsidRPr="00CA38C2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color w:val="000000" w:themeColor="text1"/>
          <w:sz w:val="20"/>
          <w:lang w:val="af-ZA"/>
        </w:rPr>
      </w:pP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9.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երկու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հայտարարության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մեջ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proofErr w:type="spellEnd"/>
      <w:r w:rsidRPr="00CA38C2">
        <w:rPr>
          <w:rFonts w:ascii="GHEA Grapalat" w:hAnsi="GHEA Grapalat" w:cs="Tahoma"/>
          <w:color w:val="000000" w:themeColor="text1"/>
          <w:sz w:val="20"/>
        </w:rPr>
        <w:t>։</w:t>
      </w: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Փ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CA38C2">
        <w:rPr>
          <w:rFonts w:ascii="GHEA Grapalat" w:hAnsi="GHEA Grapalat" w:cs="Sylfaen"/>
          <w:color w:val="000000" w:themeColor="text1"/>
          <w:sz w:val="20"/>
        </w:rPr>
        <w:t>վան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առաջին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աշխատանքային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օրը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հանձնաժողովի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քարտուղարը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</w:rPr>
        <w:t>ը</w:t>
      </w: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հրապարակում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Arial Unicode"/>
          <w:color w:val="000000" w:themeColor="text1"/>
          <w:sz w:val="20"/>
        </w:rPr>
        <w:t>է</w:t>
      </w: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proofErr w:type="spellEnd"/>
      <w:r w:rsidRPr="00CA38C2">
        <w:rPr>
          <w:rFonts w:ascii="GHEA Grapalat" w:hAnsi="GHEA Grapalat" w:cs="Tahoma"/>
          <w:color w:val="000000" w:themeColor="text1"/>
          <w:sz w:val="20"/>
        </w:rPr>
        <w:t>։</w:t>
      </w: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</w:p>
    <w:p w14:paraId="640CFFCD" w14:textId="0E85940E" w:rsidR="004230AD" w:rsidRPr="00CA38C2" w:rsidRDefault="00897F55" w:rsidP="00897F55">
      <w:pPr>
        <w:ind w:firstLine="720"/>
        <w:jc w:val="both"/>
        <w:rPr>
          <w:rFonts w:ascii="GHEA Grapalat" w:hAnsi="GHEA Grapalat" w:cs="Arial Unicode"/>
          <w:color w:val="000000" w:themeColor="text1"/>
          <w:sz w:val="20"/>
          <w:lang w:val="af-ZA"/>
        </w:rPr>
      </w:pP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10.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հայտարարության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մեջ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Arial Unicode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proofErr w:type="spellEnd"/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proofErr w:type="spellEnd"/>
      <w:r w:rsidR="004230AD" w:rsidRPr="00CA38C2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="004230AD" w:rsidRPr="00CA38C2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</w:p>
    <w:p w14:paraId="61BE589A" w14:textId="77777777" w:rsidR="004230AD" w:rsidRPr="00CA38C2" w:rsidRDefault="004230AD" w:rsidP="004230AD">
      <w:pPr>
        <w:jc w:val="center"/>
        <w:rPr>
          <w:rFonts w:ascii="GHEA Grapalat" w:hAnsi="GHEA Grapalat" w:cs="Arial"/>
          <w:b/>
          <w:color w:val="000000" w:themeColor="text1"/>
          <w:sz w:val="20"/>
          <w:lang w:val="af-ZA"/>
        </w:rPr>
      </w:pPr>
      <w:r w:rsidRPr="00CA38C2">
        <w:rPr>
          <w:rFonts w:ascii="GHEA Grapalat" w:hAnsi="GHEA Grapalat" w:cs="Arial Unicode"/>
          <w:color w:val="000000" w:themeColor="text1"/>
          <w:sz w:val="20"/>
          <w:lang w:val="af-ZA"/>
        </w:rPr>
        <w:br/>
      </w:r>
      <w:r w:rsidRPr="00CA38C2">
        <w:rPr>
          <w:rFonts w:ascii="GHEA Grapalat" w:hAnsi="GHEA Grapalat"/>
          <w:b/>
          <w:color w:val="000000" w:themeColor="text1"/>
          <w:sz w:val="20"/>
          <w:lang w:val="af-ZA"/>
        </w:rPr>
        <w:t xml:space="preserve">IV.  </w:t>
      </w:r>
      <w:r w:rsidRPr="00CA38C2">
        <w:rPr>
          <w:rFonts w:ascii="GHEA Grapalat" w:hAnsi="GHEA Grapalat"/>
          <w:b/>
          <w:color w:val="000000" w:themeColor="text1"/>
          <w:sz w:val="20"/>
        </w:rPr>
        <w:t>ՆԱԽԱՈՐԱԿԱՎՈՐՄԱՆ</w:t>
      </w:r>
      <w:r w:rsidRPr="00CA38C2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CA38C2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ՆԵՐԿԱՅԱՑՆԵԼՈՒ</w:t>
      </w:r>
      <w:r w:rsidRPr="00CA38C2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</w:rPr>
        <w:t>ԿԱՐԳԸ</w:t>
      </w:r>
    </w:p>
    <w:p w14:paraId="545D9A71" w14:textId="77777777" w:rsidR="0076403E" w:rsidRPr="00CA38C2" w:rsidRDefault="0076403E" w:rsidP="00897F55">
      <w:pPr>
        <w:pStyle w:val="BodyTextIndent2"/>
        <w:spacing w:line="240" w:lineRule="auto"/>
        <w:ind w:firstLine="567"/>
        <w:rPr>
          <w:rFonts w:ascii="GHEA Grapalat" w:hAnsi="GHEA Grapalat"/>
          <w:color w:val="000000" w:themeColor="text1"/>
        </w:rPr>
      </w:pPr>
    </w:p>
    <w:p w14:paraId="6F754018" w14:textId="2840ADF0" w:rsidR="00897F55" w:rsidRPr="00CA38C2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/>
          <w:color w:val="000000" w:themeColor="text1"/>
        </w:rPr>
        <w:t>11.</w:t>
      </w:r>
      <w:r w:rsidRPr="00CA38C2">
        <w:rPr>
          <w:rFonts w:ascii="GHEA Grapalat" w:hAnsi="GHEA Grapalat" w:cs="Sylfaen"/>
          <w:color w:val="000000" w:themeColor="text1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lang w:val="ru-RU"/>
        </w:rPr>
        <w:t>Սույն</w:t>
      </w:r>
      <w:r w:rsidRPr="00CA38C2">
        <w:rPr>
          <w:rFonts w:ascii="GHEA Grapalat" w:hAnsi="GHEA Grapalat" w:cs="Sylfaen"/>
          <w:color w:val="000000" w:themeColor="text1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lang w:val="ru-RU"/>
        </w:rPr>
        <w:t>ընթացակարգին</w:t>
      </w:r>
      <w:r w:rsidRPr="00CA38C2">
        <w:rPr>
          <w:rFonts w:ascii="GHEA Grapalat" w:hAnsi="GHEA Grapalat" w:cs="Sylfaen"/>
          <w:color w:val="000000" w:themeColor="text1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lang w:val="ru-RU"/>
        </w:rPr>
        <w:t>մասնակցելու</w:t>
      </w:r>
      <w:r w:rsidRPr="00CA38C2">
        <w:rPr>
          <w:rFonts w:ascii="GHEA Grapalat" w:hAnsi="GHEA Grapalat" w:cs="Sylfaen"/>
          <w:color w:val="000000" w:themeColor="text1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lang w:val="ru-RU"/>
        </w:rPr>
        <w:t>համար</w:t>
      </w:r>
      <w:r w:rsidRPr="00CA38C2">
        <w:rPr>
          <w:rFonts w:ascii="GHEA Grapalat" w:hAnsi="GHEA Grapalat" w:cs="Sylfaen"/>
          <w:color w:val="000000" w:themeColor="text1"/>
        </w:rPr>
        <w:t xml:space="preserve"> մ</w:t>
      </w:r>
      <w:r w:rsidRPr="00CA38C2">
        <w:rPr>
          <w:rFonts w:ascii="GHEA Grapalat" w:hAnsi="GHEA Grapalat" w:cs="Sylfaen"/>
          <w:color w:val="000000" w:themeColor="text1"/>
          <w:lang w:val="ru-RU"/>
        </w:rPr>
        <w:t>ասնակիցը</w:t>
      </w:r>
      <w:r w:rsidRPr="00CA38C2">
        <w:rPr>
          <w:rFonts w:ascii="GHEA Grapalat" w:hAnsi="GHEA Grapalat" w:cs="Sylfaen"/>
          <w:color w:val="000000" w:themeColor="text1"/>
        </w:rPr>
        <w:t xml:space="preserve"> հանձնաժողովին ներկայացնում է հայտ</w:t>
      </w:r>
      <w:r w:rsidRPr="00CA38C2">
        <w:rPr>
          <w:rFonts w:ascii="GHEA Grapalat" w:hAnsi="GHEA Grapalat" w:cs="Tahoma"/>
          <w:color w:val="000000" w:themeColor="text1"/>
          <w:lang w:val="ru-RU"/>
        </w:rPr>
        <w:t>։</w:t>
      </w:r>
      <w:r w:rsidRPr="00CA38C2">
        <w:rPr>
          <w:rFonts w:ascii="GHEA Grapalat" w:hAnsi="GHEA Grapalat" w:cs="Tahoma"/>
          <w:color w:val="000000" w:themeColor="text1"/>
        </w:rPr>
        <w:t xml:space="preserve"> </w:t>
      </w:r>
    </w:p>
    <w:p w14:paraId="0028BDA7" w14:textId="77777777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12. </w:t>
      </w:r>
      <w:proofErr w:type="spellStart"/>
      <w:r w:rsidRPr="00CA38C2">
        <w:rPr>
          <w:rFonts w:ascii="GHEA Grapalat" w:hAnsi="GHEA Grapalat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</w:rPr>
        <w:t>հ</w:t>
      </w:r>
      <w:r w:rsidRPr="00CA38C2">
        <w:rPr>
          <w:rFonts w:ascii="GHEA Grapalat" w:hAnsi="GHEA Grapalat" w:cs="Sylfaen"/>
          <w:color w:val="000000" w:themeColor="text1"/>
          <w:sz w:val="20"/>
        </w:rPr>
        <w:t>այտը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մասնակիցը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հանձնաժողովին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կարող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ներկայացնել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14:paraId="3600568F" w14:textId="77777777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եղանակով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քարտուղարի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հայտարարությամբ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նախատեսված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էլեկտրոնային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փոստին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ուղարկելու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միջոցով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14:paraId="460569D7" w14:textId="77777777" w:rsidR="00897F55" w:rsidRPr="00CA38C2" w:rsidRDefault="00897F55" w:rsidP="00897F55">
      <w:pPr>
        <w:ind w:firstLine="63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2)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փաստաթղթային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ձևով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փակ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ծրարով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,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սոսնձված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: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Ծրարի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վրա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նախաորակավորման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հայտը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կազմելու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լեզվով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նշվում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են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</w:p>
    <w:p w14:paraId="58BA46AE" w14:textId="77777777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</w:rPr>
        <w:t>ա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պատվիրատուի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անվանումը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հայտի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ներկայացման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վայրը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հասցեն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).</w:t>
      </w:r>
    </w:p>
    <w:p w14:paraId="7D36586D" w14:textId="77777777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</w:rPr>
        <w:t>բ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ընթացակարգի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ծածկագիրը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28EB37EC" w14:textId="77777777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</w:rPr>
        <w:t>գ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. «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չբացել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մինչև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հայտերի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բացման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նիստը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»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բառերը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62CD28FB" w14:textId="77777777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</w:rPr>
        <w:t>դ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մասնակցի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անվանումը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անունը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),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գտնվելու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վայրը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հեռախոսահամարը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14:paraId="73AA13A0" w14:textId="1F3C0599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13.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հայտերն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հանձնաժողովին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ոչ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տեղեկագրում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հրապարակվելու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հաշված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774B4" w:rsidRPr="00CA38C2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proofErr w:type="spellEnd"/>
      <w:r w:rsidR="005F541F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bookmarkStart w:id="0" w:name="_Hlk213773091"/>
      <w:r w:rsidR="00DE0893" w:rsidRPr="00CA38C2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8203AA" w:rsidRPr="00CA38C2">
        <w:rPr>
          <w:rFonts w:ascii="GHEA Grapalat" w:hAnsi="GHEA Grapalat" w:cs="Sylfaen"/>
          <w:color w:val="000000" w:themeColor="text1"/>
          <w:sz w:val="20"/>
          <w:lang w:val="af-ZA"/>
        </w:rPr>
        <w:t>9</w:t>
      </w:r>
      <w:r w:rsidR="00DE0893" w:rsidRPr="00CA38C2">
        <w:rPr>
          <w:rFonts w:ascii="GHEA Grapalat" w:hAnsi="GHEA Grapalat" w:cs="Sylfaen"/>
          <w:color w:val="000000" w:themeColor="text1"/>
          <w:sz w:val="20"/>
          <w:lang w:val="af-ZA"/>
        </w:rPr>
        <w:t>.11.2025</w:t>
      </w:r>
      <w:bookmarkEnd w:id="0"/>
      <w:r w:rsidR="00DE0893" w:rsidRPr="00CA38C2">
        <w:rPr>
          <w:rFonts w:ascii="GHEA Grapalat" w:hAnsi="GHEA Grapalat" w:cs="Sylfaen"/>
          <w:color w:val="000000" w:themeColor="text1"/>
          <w:sz w:val="20"/>
          <w:lang w:val="af-ZA"/>
        </w:rPr>
        <w:t>թ</w:t>
      </w:r>
      <w:r w:rsidR="005F541F" w:rsidRPr="00CA38C2">
        <w:rPr>
          <w:rFonts w:ascii="GHEA Grapalat" w:hAnsi="GHEA Grapalat" w:cs="Sylfaen"/>
          <w:color w:val="000000" w:themeColor="text1"/>
          <w:sz w:val="20"/>
          <w:lang w:val="af-ZA"/>
        </w:rPr>
        <w:t>.)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ժամը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8203AA" w:rsidRPr="00CA38C2">
        <w:rPr>
          <w:rFonts w:ascii="GHEA Grapalat" w:hAnsi="GHEA Grapalat" w:cs="Sylfaen"/>
          <w:color w:val="000000" w:themeColor="text1"/>
          <w:sz w:val="20"/>
          <w:lang w:val="af-ZA"/>
        </w:rPr>
        <w:t>11:00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38C2">
        <w:rPr>
          <w:rFonts w:ascii="GHEA Grapalat" w:hAnsi="GHEA Grapalat" w:cs="Sylfaen"/>
          <w:color w:val="000000" w:themeColor="text1"/>
          <w:sz w:val="20"/>
        </w:rPr>
        <w:t>ն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</w:p>
    <w:p w14:paraId="5EBFD749" w14:textId="282479CE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հրահանգի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12, 15, 16, 17 և 18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կետերի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պահանջներին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չհամապատասխանող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հանձնաժողովի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կգնահատվեն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անբավարար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կմերժվեն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:</w:t>
      </w:r>
    </w:p>
    <w:p w14:paraId="00B2F699" w14:textId="5996BD02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lang w:val="af-ZA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Փաստաթղթային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ձևով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ներկայացվող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հանձնաժողովին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անհրաժեշտ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ներկայացնել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մինչև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կետով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սահմանված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ժամկետը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լրանալը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AE508D" w:rsidRPr="00CA38C2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="00AE508D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E508D" w:rsidRPr="00CA38C2">
        <w:rPr>
          <w:rFonts w:ascii="GHEA Grapalat" w:hAnsi="GHEA Grapalat" w:cs="Sylfaen"/>
          <w:color w:val="000000" w:themeColor="text1"/>
          <w:sz w:val="20"/>
          <w:lang w:val="ru-RU"/>
        </w:rPr>
        <w:t>ք</w:t>
      </w:r>
      <w:r w:rsidR="00AE508D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lang w:val="ru-RU"/>
        </w:rPr>
        <w:t>Երևան</w:t>
      </w:r>
      <w:proofErr w:type="spellEnd"/>
      <w:r w:rsidR="00AE508D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lang w:val="ru-RU"/>
        </w:rPr>
        <w:t>Օրբելի</w:t>
      </w:r>
      <w:proofErr w:type="spellEnd"/>
      <w:r w:rsidR="00AE508D"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22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հասցեո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վ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01470AF4" w14:textId="77777777" w:rsidR="003A4957" w:rsidRPr="00CA38C2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t xml:space="preserve">14.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Փաստաթղթային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ձևով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ներկայացված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ստանում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քարտուղար</w:t>
      </w:r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CA38C2">
        <w:rPr>
          <w:rFonts w:ascii="GHEA Grapalat" w:hAnsi="GHEA Grapalat" w:cs="Sylfaen"/>
          <w:color w:val="000000" w:themeColor="text1"/>
          <w:szCs w:val="24"/>
        </w:rPr>
        <w:t>:</w:t>
      </w:r>
    </w:p>
    <w:p w14:paraId="7486B0F6" w14:textId="647BED2F" w:rsidR="00897F55" w:rsidRPr="00CA38C2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դրանց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: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դրա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տրվում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տեղեկանք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երկու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>:</w:t>
      </w:r>
    </w:p>
    <w:p w14:paraId="6E3FB0A5" w14:textId="1D7BF52E" w:rsidR="00897F55" w:rsidRPr="00CA38C2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lastRenderedPageBreak/>
        <w:t xml:space="preserve">15.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>`</w:t>
      </w:r>
    </w:p>
    <w:p w14:paraId="1C689DB5" w14:textId="77777777" w:rsidR="00897F55" w:rsidRPr="00CA38C2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1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դիմում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հավելված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N 1-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CA38C2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2)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՝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հայտարարությամբ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հավելված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14:paraId="1294AAF3" w14:textId="248FE6DA" w:rsidR="00897F55" w:rsidRPr="00CA38C2" w:rsidRDefault="00897F55" w:rsidP="003A4957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3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)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համատեղ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գործունեության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պայմանագրի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պատճենը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մասնակիցները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ընթացակարգին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մասնակցում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համատեղ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գործունեության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կարգով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կոնսորցիումով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):</w:t>
      </w:r>
    </w:p>
    <w:p w14:paraId="6C6EDE8D" w14:textId="77777777" w:rsidR="00897F55" w:rsidRPr="00CA38C2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4) ֆիզիկական անձ մասնակիցները ներկայանցում են նաև ինքնակենսագրական (CV),</w:t>
      </w:r>
    </w:p>
    <w:p w14:paraId="745CC2DA" w14:textId="3F9809BE" w:rsidR="00897F55" w:rsidRPr="00CA38C2" w:rsidRDefault="00897F55" w:rsidP="003A4957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16.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մասնակիցը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ներկայացնում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14:paraId="25AC1A4F" w14:textId="46BAA1FA" w:rsidR="00897F55" w:rsidRPr="00CA38C2" w:rsidRDefault="00897F55" w:rsidP="003A4957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փաստաթղթային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եղանակով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ապա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ներառվող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բոլոր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փաստաթղթերը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բացառությամբ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15-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րդ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կետի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րդ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ենթակետով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նախատեսված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փաստաթղթի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բնօրինակից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1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թվով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պատճեններից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Փաստաթղթերի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փաթեթների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վրա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համապատասխանաբար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գրվում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են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«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բնօրինակ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»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«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պատճեն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»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բառերը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: </w:t>
      </w:r>
      <w:r w:rsidRPr="00CA38C2">
        <w:rPr>
          <w:rFonts w:ascii="GHEA Grapalat" w:hAnsi="GHEA Grapalat" w:cs="Sylfaen"/>
          <w:color w:val="000000" w:themeColor="text1"/>
          <w:sz w:val="20"/>
        </w:rPr>
        <w:t>Բ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նօրինակ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14:paraId="567A1EF1" w14:textId="77777777" w:rsidR="00897F55" w:rsidRPr="00CA38C2" w:rsidRDefault="00897F55" w:rsidP="003A4957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2) 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եղանակով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ներկայացվում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են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բնօրինակի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փաստաթղթերից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արտատպված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սկանավորված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տարբերակները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2601E004" w14:textId="00E4D981" w:rsidR="00897F55" w:rsidRPr="00CA38C2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CA38C2" w:rsidRDefault="00897F55" w:rsidP="003A4957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18.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Ծրարը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սույն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հայտարարությամբ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նախատեսված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մ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ասնակցի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կողմից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կազմվող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փաստաթղթերը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ստորագրում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դրանք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ներկայացնող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անձը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կամ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վերջինիս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լիազորված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անձը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այսուհետ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գործակալ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):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Եթե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նախաորակավորման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ներկայացնում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գործակալը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ապա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հայտով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ներկայացվում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վերջինիս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այդ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լիազորությունը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վերապահված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լինելու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փաստաթուղթ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: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մ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սույն հայտարարությամբ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վավերապայմանները։</w:t>
      </w:r>
    </w:p>
    <w:p w14:paraId="42FAAE90" w14:textId="77777777" w:rsidR="00897F55" w:rsidRPr="00CA38C2" w:rsidRDefault="00897F55" w:rsidP="00897F55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2607A5A7" w14:textId="77777777" w:rsidR="00897F55" w:rsidRPr="00CA38C2" w:rsidRDefault="00897F55" w:rsidP="00897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0E6ABB42" w14:textId="77777777" w:rsidR="00897F55" w:rsidRPr="00CA38C2" w:rsidRDefault="00897F55" w:rsidP="00897F5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38C2">
        <w:rPr>
          <w:rFonts w:ascii="GHEA Grapalat" w:hAnsi="GHEA Grapalat"/>
          <w:b/>
          <w:color w:val="000000" w:themeColor="text1"/>
          <w:sz w:val="20"/>
          <w:lang w:val="af-ZA"/>
        </w:rPr>
        <w:t>V.  ՆԱԽԱՈՐԱԿԱՎՈՐՄԱՆ ՀԱՅՏԵՐԻ ԲԱՑՈՒՄԸ</w:t>
      </w:r>
      <w:r w:rsidRPr="00CA38C2">
        <w:rPr>
          <w:rFonts w:ascii="GHEA Grapalat" w:hAnsi="GHEA Grapalat"/>
          <w:b/>
          <w:color w:val="000000" w:themeColor="text1"/>
          <w:sz w:val="20"/>
          <w:lang w:val="hy-AM"/>
        </w:rPr>
        <w:t xml:space="preserve">, </w:t>
      </w:r>
      <w:r w:rsidRPr="00CA38C2">
        <w:rPr>
          <w:rFonts w:ascii="GHEA Grapalat" w:hAnsi="GHEA Grapalat"/>
          <w:b/>
          <w:color w:val="000000" w:themeColor="text1"/>
          <w:sz w:val="20"/>
          <w:lang w:val="af-ZA"/>
        </w:rPr>
        <w:t xml:space="preserve">ԳՆԱՀԱՏՈՒՄԸ  ԵՎ  </w:t>
      </w:r>
    </w:p>
    <w:p w14:paraId="2F9E804F" w14:textId="77777777" w:rsidR="00897F55" w:rsidRPr="00CA38C2" w:rsidRDefault="00897F55" w:rsidP="003A4957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38C2">
        <w:rPr>
          <w:rFonts w:ascii="GHEA Grapalat" w:hAnsi="GHEA Grapalat"/>
          <w:b/>
          <w:color w:val="000000" w:themeColor="text1"/>
          <w:sz w:val="20"/>
          <w:lang w:val="af-ZA"/>
        </w:rPr>
        <w:t xml:space="preserve">ԱՐԴՅՈՒՆՔՆԵՐԻ ԱՄՓՈՓՈՒՄԸ </w:t>
      </w:r>
    </w:p>
    <w:p w14:paraId="6EAD2C6A" w14:textId="77777777" w:rsidR="00897F55" w:rsidRPr="00CA38C2" w:rsidRDefault="00897F55" w:rsidP="00897F5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14:paraId="048DD6EC" w14:textId="512D8154" w:rsidR="00897F55" w:rsidRPr="00CA38C2" w:rsidRDefault="00897F55" w:rsidP="00897F55">
      <w:pPr>
        <w:ind w:firstLine="540"/>
        <w:jc w:val="both"/>
        <w:rPr>
          <w:rFonts w:ascii="GHEA Grapalat" w:hAnsi="GHEA Grapalat" w:cs="Tahoma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19. Նախաորակավորման հայտերի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բացումը,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գնահատումը և արդյունքների ամփոփումը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 xml:space="preserve">կատարվում է 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նախաորակավորման հայտերի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բացման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նիստում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հայտարարությունը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տեղեկագրում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հրապարակվելու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օրվան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ից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հաշված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774B4" w:rsidRPr="00CA38C2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-րդ օրվա ժամը  </w:t>
      </w:r>
      <w:r w:rsidR="008203AA" w:rsidRPr="00CA38C2">
        <w:rPr>
          <w:rFonts w:ascii="GHEA Grapalat" w:hAnsi="GHEA Grapalat" w:cs="Sylfaen"/>
          <w:color w:val="000000" w:themeColor="text1"/>
          <w:sz w:val="20"/>
          <w:lang w:val="af-ZA"/>
        </w:rPr>
        <w:t>11:00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</w:t>
      </w:r>
      <w:r w:rsidR="00AE508D" w:rsidRPr="00CA38C2">
        <w:rPr>
          <w:rFonts w:ascii="GHEA Grapalat" w:hAnsi="GHEA Grapalat" w:cs="Sylfaen"/>
          <w:color w:val="000000" w:themeColor="text1"/>
          <w:sz w:val="20"/>
          <w:lang w:val="hy-AM"/>
        </w:rPr>
        <w:t>ՀՀ, ք. Երևան, Օրբելի 22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հասցեում</w:t>
      </w:r>
      <w:r w:rsidRPr="00CA38C2">
        <w:rPr>
          <w:rFonts w:ascii="GHEA Grapalat" w:hAnsi="GHEA Grapalat" w:cs="Tahoma"/>
          <w:color w:val="000000" w:themeColor="text1"/>
          <w:sz w:val="20"/>
          <w:lang w:val="af-ZA"/>
        </w:rPr>
        <w:t>։</w:t>
      </w:r>
    </w:p>
    <w:p w14:paraId="507ACB50" w14:textId="77777777" w:rsidR="00897F55" w:rsidRPr="00CA38C2" w:rsidRDefault="00897F55" w:rsidP="00897F55">
      <w:pPr>
        <w:ind w:firstLine="540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Ընդ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որում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գնահատումն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իրականացվում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հայտերի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ներկայացման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վերջնա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softHyphen/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ժամկետը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լրանալու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օրվանից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հաշված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մինչև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երեք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աշխատանքային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օրվա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ընթացքում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:</w:t>
      </w:r>
    </w:p>
    <w:p w14:paraId="11D6A304" w14:textId="0714516D" w:rsidR="00897F55" w:rsidRPr="00CA38C2" w:rsidRDefault="00897F55" w:rsidP="00897F55">
      <w:pPr>
        <w:ind w:firstLine="54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20.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</w:rPr>
        <w:t>հ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այտերի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 և գնահատման </w:t>
      </w:r>
      <w:r w:rsidRPr="00CA38C2">
        <w:rPr>
          <w:rFonts w:ascii="GHEA Grapalat" w:hAnsi="GHEA Grapalat" w:cs="Sylfaen"/>
          <w:color w:val="000000" w:themeColor="text1"/>
          <w:sz w:val="20"/>
          <w:lang w:val="ru-RU"/>
        </w:rPr>
        <w:t>նիստոմ</w:t>
      </w: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14:paraId="723899F4" w14:textId="31846823" w:rsidR="00897F55" w:rsidRPr="00CA38C2" w:rsidRDefault="00897F55" w:rsidP="00897F55">
      <w:pPr>
        <w:ind w:firstLine="540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38C2">
        <w:rPr>
          <w:rFonts w:ascii="GHEA Grapalat" w:hAnsi="GHEA Grapalat" w:cs="Sylfaen"/>
          <w:color w:val="000000" w:themeColor="text1"/>
          <w:sz w:val="20"/>
        </w:rPr>
        <w:t>հ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անձնաժողովի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քարտուղարը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տեղեկատվություն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հաղորդում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գրանցամատյանում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գրառումների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մասին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հանձնաժողովի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նախագահին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փոխանցում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գրանցամատյանը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դրա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անբաժանելի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հանդիսացող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մյուս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փաստաթղթերը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,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կամ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էլեկտրոնային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եղանակով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ներկայացված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>.</w:t>
      </w:r>
    </w:p>
    <w:p w14:paraId="00772D1D" w14:textId="3F9BE0A1" w:rsidR="00897F55" w:rsidRPr="00CA38C2" w:rsidRDefault="00897F55" w:rsidP="00897F55">
      <w:pPr>
        <w:ind w:firstLine="540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պարունակող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ծրարները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կազմելու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ներկայացնելու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համապատասխանությունը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սահմանված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կարգին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բացում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համապատասխանող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գնահատված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6727DADC" w14:textId="6DE03F52" w:rsidR="00897F55" w:rsidRPr="00CA38C2" w:rsidRDefault="00897F55" w:rsidP="00897F55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բացված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յուրաքանչյուր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ծրարում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պահանջվող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նախատեսված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)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փաստաթղթերի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առկայությունը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դրանց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ինչպես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նաև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էլեկտրոնային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եղանակով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ներկայացված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փաստաթղթերի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կազմման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համապատասխանությունը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սույն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CA38C2">
        <w:rPr>
          <w:rFonts w:ascii="GHEA Grapalat" w:hAnsi="GHEA Grapalat"/>
          <w:color w:val="000000" w:themeColor="text1"/>
          <w:sz w:val="20"/>
          <w:szCs w:val="20"/>
        </w:rPr>
        <w:t>հայտարարությամբ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սահմանված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վավերապայմաններին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>.</w:t>
      </w:r>
    </w:p>
    <w:p w14:paraId="7F042806" w14:textId="77777777" w:rsidR="00897F55" w:rsidRPr="00CA38C2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af-ZA"/>
        </w:rPr>
        <w:t xml:space="preserve">21.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CA38C2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38C2">
        <w:rPr>
          <w:rFonts w:ascii="GHEA Grapalat" w:hAnsi="GHEA Grapalat"/>
          <w:color w:val="000000" w:themeColor="text1"/>
          <w:sz w:val="20"/>
          <w:lang w:val="af-ZA" w:eastAsia="x-none"/>
        </w:rPr>
        <w:t>Եթե նախաորակավորման հայտերի բացման նիստի ընթացքում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իրականացված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մասնակցի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արձանագրվում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անհամապատասխանություններ՝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սույն հայտարարության պահանջների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նկատմամբ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ապա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կասեցնում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նույն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դրա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lastRenderedPageBreak/>
        <w:t>տեղեկացնում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ասնակցին՝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առաջարկելով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մինչև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կասեցման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շտկել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CA38C2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CA38C2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CA38C2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22.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Եթե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հայտարարության 21-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րդ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սահմանված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շտկում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ապա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վերջինիս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գնահատվում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բավարար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Հակառակ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դեպքում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գնահատվում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անբավարար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մերժվում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 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շտկված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փաստաթղթերը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ներկայացնում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ընթացակարգին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մասնակցելու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դիմումում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նշված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փոստից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ժողովի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քարտուղարի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նախատեսված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փոստին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ուղարկելու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միջոցով</w:t>
      </w:r>
      <w:r w:rsidRPr="00CA38C2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14:paraId="604FC3BA" w14:textId="093FD8DA" w:rsidR="00897F55" w:rsidRPr="00CA38C2" w:rsidRDefault="00897F55" w:rsidP="00897F55">
      <w:pPr>
        <w:pStyle w:val="BodyTextIndent2"/>
        <w:spacing w:line="240" w:lineRule="auto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t xml:space="preserve">23.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անդամը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քարտուղարը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չի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կարող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մասնակցել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աշխատանքներին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եթե հանձնաժողովի գործունեության ընթացքում պարզվում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որ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վերջիններիս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կողմից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հիմնադրված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բաժնեմաս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փայաբաժին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կազմակերպությունը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իրենց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մերձավոր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ազգակցությամբ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խնամիությամբ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կապված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անձը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ծնող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ամուսին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երեխա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եղբայր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քույր</w:t>
      </w:r>
      <w:r w:rsidRPr="00CA38C2">
        <w:rPr>
          <w:rFonts w:ascii="GHEA Grapalat" w:hAnsi="GHEA Grapalat" w:cs="Sylfaen"/>
          <w:color w:val="000000" w:themeColor="text1"/>
          <w:szCs w:val="24"/>
        </w:rPr>
        <w:t>,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տատ, պապ, թոռ,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ինչպես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նաև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ամուսնու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ծնող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երեխա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եղբայր,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քույր, տատ, պապ, թոռ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այդ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անձի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կողմից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հիմնադրված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բաժնեմաս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փայաբաժին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կազմակերպությունը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սույն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ընթացակարգին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մասնակցելու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համար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ներկայացրել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հայտ</w:t>
      </w:r>
      <w:r w:rsidRPr="00CA38C2">
        <w:rPr>
          <w:rFonts w:ascii="GHEA Grapalat" w:hAnsi="GHEA Grapalat" w:cs="Sylfaen"/>
          <w:color w:val="000000" w:themeColor="text1"/>
          <w:szCs w:val="24"/>
        </w:rPr>
        <w:t>: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 xml:space="preserve"> Եթե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առկա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սույն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կետով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նախատեսված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պայմանը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ապա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 xml:space="preserve"> սույն ընթացակարգի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առնչությամբ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շահերի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բախում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անդամը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քարտուղարը անհապաղ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ինքնաբացարկ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հայտնում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>սույն ընթացակարգից</w:t>
      </w:r>
      <w:r w:rsidRPr="00CA38C2">
        <w:rPr>
          <w:rFonts w:ascii="GHEA Grapalat" w:hAnsi="GHEA Grapalat" w:cs="Sylfaen"/>
          <w:color w:val="000000" w:themeColor="text1"/>
          <w:szCs w:val="24"/>
        </w:rPr>
        <w:t xml:space="preserve">: </w:t>
      </w:r>
    </w:p>
    <w:p w14:paraId="6F14AFBA" w14:textId="716ED1CC" w:rsidR="00897F55" w:rsidRPr="00CA38C2" w:rsidRDefault="00897F55" w:rsidP="00897F55">
      <w:pPr>
        <w:pStyle w:val="BodyTextIndent2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t>24.</w:t>
      </w:r>
      <w:r w:rsidRPr="00CA38C2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Հայտերը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բացման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գնահատման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և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արդյունքների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ամփոփման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մասին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կազմվում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է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արձանագրություն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որով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հաստատվում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է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նաև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նախաորակավորված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մասնակիցների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>ցուցակը</w:t>
      </w:r>
      <w:proofErr w:type="spellEnd"/>
      <w:r w:rsidRPr="00CA38C2">
        <w:rPr>
          <w:rFonts w:ascii="GHEA Grapalat" w:hAnsi="GHEA Grapalat" w:cs="Sylfaen"/>
          <w:color w:val="000000" w:themeColor="text1"/>
          <w:szCs w:val="24"/>
          <w:lang w:val="es-ES"/>
        </w:rPr>
        <w:t xml:space="preserve">: </w:t>
      </w:r>
      <w:r w:rsidRPr="00CA38C2">
        <w:rPr>
          <w:rFonts w:ascii="GHEA Grapalat" w:hAnsi="GHEA Grapalat" w:cs="Sylfaen"/>
          <w:color w:val="000000" w:themeColor="text1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CA38C2" w:rsidRDefault="00897F55" w:rsidP="00897F55">
      <w:pPr>
        <w:pStyle w:val="BodyTextIndent2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CA38C2" w:rsidRDefault="00897F55" w:rsidP="00897F55">
      <w:pPr>
        <w:pStyle w:val="BodyTextIndent2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38C2">
        <w:rPr>
          <w:rFonts w:ascii="GHEA Grapalat" w:hAnsi="GHEA Grapalat" w:cs="Sylfaen"/>
          <w:color w:val="000000" w:themeColor="text1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CA38C2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CA38C2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CA38C2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CA38C2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CA38C2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CA38C2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CA38C2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պահանջները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: </w:t>
      </w:r>
    </w:p>
    <w:p w14:paraId="34D9B3B8" w14:textId="77777777" w:rsidR="00897F55" w:rsidRPr="00CA38C2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38C2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1ED07A6E" w14:textId="77777777" w:rsidR="00897F55" w:rsidRPr="00CA38C2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</w:p>
    <w:p w14:paraId="3EF5869B" w14:textId="51702A2D" w:rsidR="00897F55" w:rsidRPr="00CA38C2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CA38C2">
        <w:rPr>
          <w:rFonts w:ascii="GHEA Grapalat" w:hAnsi="GHEA Grapalat" w:cs="Arial"/>
          <w:color w:val="000000" w:themeColor="text1"/>
          <w:lang w:val="af-ZA"/>
        </w:rPr>
        <w:t xml:space="preserve"> </w:t>
      </w:r>
      <w:r w:rsidR="00DE0893" w:rsidRPr="00CA38C2">
        <w:rPr>
          <w:rFonts w:ascii="GHEA Grapalat" w:hAnsi="GHEA Grapalat" w:cs="Arial"/>
          <w:i w:val="0"/>
          <w:color w:val="000000" w:themeColor="text1"/>
          <w:lang w:val="en-US"/>
        </w:rPr>
        <w:t>Ռ</w:t>
      </w:r>
      <w:r w:rsidR="00DE0893" w:rsidRPr="00CA38C2">
        <w:rPr>
          <w:rFonts w:ascii="GHEA Grapalat" w:hAnsi="GHEA Grapalat" w:cs="Arial"/>
          <w:i w:val="0"/>
          <w:color w:val="000000" w:themeColor="text1"/>
          <w:lang w:val="af-ZA"/>
        </w:rPr>
        <w:t xml:space="preserve">. </w:t>
      </w:r>
      <w:proofErr w:type="spellStart"/>
      <w:r w:rsidR="00DE0893" w:rsidRPr="00CA38C2">
        <w:rPr>
          <w:rFonts w:ascii="GHEA Grapalat" w:hAnsi="GHEA Grapalat" w:cs="Arial"/>
          <w:i w:val="0"/>
          <w:color w:val="000000" w:themeColor="text1"/>
          <w:lang w:val="en-US"/>
        </w:rPr>
        <w:t>Բաղդասարյան</w:t>
      </w:r>
      <w:r w:rsidRPr="00CA38C2">
        <w:rPr>
          <w:rFonts w:ascii="GHEA Grapalat" w:hAnsi="GHEA Grapalat" w:cs="Arial"/>
          <w:i w:val="0"/>
          <w:color w:val="000000" w:themeColor="text1"/>
          <w:lang w:val="en-US"/>
        </w:rPr>
        <w:t>ին</w:t>
      </w:r>
      <w:proofErr w:type="spellEnd"/>
      <w:r w:rsidRPr="00CA38C2">
        <w:rPr>
          <w:rFonts w:ascii="GHEA Grapalat" w:hAnsi="GHEA Grapalat"/>
          <w:i w:val="0"/>
          <w:color w:val="000000" w:themeColor="text1"/>
          <w:lang w:val="af-ZA"/>
        </w:rPr>
        <w:t>:</w:t>
      </w:r>
    </w:p>
    <w:p w14:paraId="0FE536A0" w14:textId="77777777" w:rsidR="00897F55" w:rsidRPr="00CA38C2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</w:p>
    <w:p w14:paraId="310D9D79" w14:textId="662BC7A7" w:rsidR="00897F55" w:rsidRPr="00CA38C2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Հեռախոսահամար՝ </w:t>
      </w:r>
      <w:bookmarkStart w:id="1" w:name="_Hlk213773192"/>
      <w:r w:rsidR="00AE508D" w:rsidRPr="00CA38C2">
        <w:rPr>
          <w:rFonts w:ascii="GHEA Grapalat" w:hAnsi="GHEA Grapalat"/>
          <w:i w:val="0"/>
          <w:color w:val="000000" w:themeColor="text1"/>
          <w:lang w:val="af-ZA"/>
        </w:rPr>
        <w:t xml:space="preserve">+374 </w:t>
      </w:r>
      <w:r w:rsidR="00DE0893" w:rsidRPr="00CA38C2">
        <w:rPr>
          <w:rFonts w:ascii="GHEA Grapalat" w:hAnsi="GHEA Grapalat"/>
          <w:i w:val="0"/>
          <w:color w:val="000000" w:themeColor="text1"/>
          <w:lang w:val="af-ZA"/>
        </w:rPr>
        <w:t>98 30 50 99</w:t>
      </w:r>
      <w:bookmarkEnd w:id="1"/>
    </w:p>
    <w:p w14:paraId="725EF4D5" w14:textId="4F991BFC" w:rsidR="00897F55" w:rsidRPr="00CA38C2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Էլ. փոստ՝ </w:t>
      </w:r>
      <w:bookmarkStart w:id="2" w:name="_Hlk213773198"/>
      <w:r w:rsidR="00DE0893" w:rsidRPr="00CA38C2">
        <w:rPr>
          <w:rStyle w:val="Hyperlink"/>
          <w:rFonts w:ascii="GHEA Grapalat" w:eastAsia="Calibri" w:hAnsi="GHEA Grapalat"/>
          <w:iCs/>
          <w:color w:val="000000" w:themeColor="text1"/>
          <w:lang w:val="af-ZA"/>
        </w:rPr>
        <w:t>r.baghdasaryan@hesc.am</w:t>
      </w:r>
      <w:bookmarkEnd w:id="2"/>
    </w:p>
    <w:p w14:paraId="30F9E0EE" w14:textId="24F20E19" w:rsidR="00897F55" w:rsidRPr="00CA38C2" w:rsidRDefault="00897F55" w:rsidP="00897F55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i w:val="0"/>
          <w:color w:val="000000" w:themeColor="text1"/>
          <w:lang w:val="af-ZA"/>
        </w:rPr>
        <w:t xml:space="preserve">Պատվիրատու՝ </w:t>
      </w:r>
      <w:r w:rsidR="00AE508D" w:rsidRPr="00CA38C2">
        <w:rPr>
          <w:rFonts w:ascii="GHEA Grapalat" w:hAnsi="GHEA Grapalat"/>
          <w:i w:val="0"/>
          <w:color w:val="000000" w:themeColor="text1"/>
          <w:lang w:val="af-ZA"/>
        </w:rPr>
        <w:t>ՀՀ ԿԳՄՍՆ Բարձրագույն կրթության և գիտության կոմիտե</w:t>
      </w:r>
    </w:p>
    <w:p w14:paraId="7D36D756" w14:textId="77777777" w:rsidR="00897F55" w:rsidRPr="00CA38C2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38C2">
        <w:rPr>
          <w:rFonts w:ascii="GHEA Grapalat" w:hAnsi="GHEA Grapalat"/>
          <w:color w:val="000000" w:themeColor="text1"/>
          <w:lang w:val="af-ZA"/>
        </w:rPr>
        <w:tab/>
      </w:r>
    </w:p>
    <w:p w14:paraId="3BEFF185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F115381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6BD740C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D19D7B0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37440EC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DEB6A3D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B576B19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3B455C1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84AA561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2B75307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EBEF200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sectPr w:rsidR="00897F55" w:rsidRPr="00CA38C2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E56C749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0000" w:themeColor="text1"/>
          <w:sz w:val="20"/>
          <w:lang w:val="es-ES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lastRenderedPageBreak/>
        <w:t>Հավելված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es-ES"/>
        </w:rPr>
        <w:t xml:space="preserve"> N 1</w:t>
      </w:r>
    </w:p>
    <w:p w14:paraId="37EA8A1C" w14:textId="5BF83565" w:rsidR="00897F55" w:rsidRPr="00CA38C2" w:rsidRDefault="00DE0893" w:rsidP="00897F55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lang w:val="es-ES"/>
        </w:rPr>
      </w:pPr>
      <w:r w:rsidRPr="00CA38C2">
        <w:rPr>
          <w:rFonts w:ascii="GHEA Grapalat" w:hAnsi="GHEA Grapalat" w:cs="Sylfaen"/>
          <w:color w:val="000000" w:themeColor="text1"/>
          <w:lang w:val="es-ES"/>
        </w:rPr>
        <w:t>ԲԿԳԿ-ՆԲՄԾՁԲ-25Խ/49</w:t>
      </w:r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es-ES"/>
        </w:rPr>
        <w:t>ծածկագրով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ru-RU"/>
        </w:rPr>
        <w:t>բաց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ru-RU"/>
        </w:rPr>
        <w:t>մրցույթի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es-ES"/>
        </w:rPr>
        <w:t>նախաորակավորման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</w:p>
    <w:p w14:paraId="3BC11D27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color w:val="000000" w:themeColor="text1"/>
          <w:lang w:val="es-ES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lang w:val="es-ES"/>
        </w:rPr>
        <w:t>ընթացակարգի</w:t>
      </w:r>
      <w:proofErr w:type="spellEnd"/>
      <w:r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lang w:val="es-ES"/>
        </w:rPr>
        <w:t>հայտարարության</w:t>
      </w:r>
      <w:proofErr w:type="spellEnd"/>
    </w:p>
    <w:p w14:paraId="7A8837DB" w14:textId="77777777" w:rsidR="00897F55" w:rsidRPr="00CA38C2" w:rsidRDefault="00897F55" w:rsidP="00897F55">
      <w:pPr>
        <w:jc w:val="center"/>
        <w:rPr>
          <w:rFonts w:ascii="GHEA Grapalat" w:hAnsi="GHEA Grapalat" w:cs="Sylfaen"/>
          <w:b/>
          <w:color w:val="000000" w:themeColor="text1"/>
          <w:lang w:val="es-ES"/>
        </w:rPr>
      </w:pPr>
    </w:p>
    <w:p w14:paraId="56D3D2D4" w14:textId="77777777" w:rsidR="00897F55" w:rsidRPr="00CA38C2" w:rsidRDefault="00897F55" w:rsidP="00897F55">
      <w:pPr>
        <w:jc w:val="center"/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ԴԻՄՈՒՄ*</w:t>
      </w:r>
    </w:p>
    <w:p w14:paraId="174BFC0A" w14:textId="77777777" w:rsidR="00897F55" w:rsidRPr="00CA38C2" w:rsidRDefault="00897F55" w:rsidP="00897F55">
      <w:pPr>
        <w:pStyle w:val="Heading6"/>
        <w:jc w:val="center"/>
        <w:rPr>
          <w:rFonts w:ascii="GHEA Grapalat" w:hAnsi="GHEA Grapalat" w:cs="Arial"/>
          <w:color w:val="000000" w:themeColor="text1"/>
          <w:sz w:val="24"/>
          <w:szCs w:val="24"/>
          <w:lang w:val="es-ES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t>ընթացակարգին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t>մասնակցելու</w:t>
      </w:r>
      <w:proofErr w:type="spellEnd"/>
      <w:r w:rsidRPr="00CA38C2">
        <w:rPr>
          <w:rFonts w:ascii="GHEA Grapalat" w:hAnsi="GHEA Grapalat" w:cs="Arial"/>
          <w:color w:val="000000" w:themeColor="text1"/>
          <w:sz w:val="24"/>
          <w:szCs w:val="24"/>
          <w:lang w:val="es-ES"/>
        </w:rPr>
        <w:t xml:space="preserve">  </w:t>
      </w:r>
    </w:p>
    <w:p w14:paraId="5910CA1F" w14:textId="77777777" w:rsidR="00897F55" w:rsidRPr="00CA38C2" w:rsidRDefault="00897F55" w:rsidP="00897F55">
      <w:pPr>
        <w:rPr>
          <w:rFonts w:ascii="GHEA Grapalat" w:hAnsi="GHEA Grapalat"/>
          <w:color w:val="000000" w:themeColor="text1"/>
          <w:lang w:val="es-ES" w:eastAsia="ru-RU"/>
        </w:rPr>
      </w:pPr>
    </w:p>
    <w:p w14:paraId="61B4E4F4" w14:textId="1C7F9307" w:rsidR="00897F55" w:rsidRPr="00CA38C2" w:rsidRDefault="00897F55" w:rsidP="00DF2CEA">
      <w:pPr>
        <w:ind w:firstLine="708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CA38C2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 </w:t>
      </w:r>
      <w:r w:rsidRPr="00CA38C2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</w:t>
      </w:r>
      <w:proofErr w:type="spellEnd"/>
      <w:r w:rsidR="00DF2CEA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ՀՀ ԿԳՄՍՆ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Բարձրագույն</w:t>
      </w:r>
      <w:proofErr w:type="spellEnd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կրթության</w:t>
      </w:r>
      <w:proofErr w:type="spellEnd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գիտության</w:t>
      </w:r>
      <w:proofErr w:type="spellEnd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AE508D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կոմիտե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DE0893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ԲԿԳԿ-ՆԲՄԾՁԲ-25Խ/49</w:t>
      </w:r>
      <w:r w:rsidR="00DF2CEA"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</w:rPr>
        <w:t>բ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աց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մրցույթի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նախաորակավորման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ընթացակարգին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նախաորակավորման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հայտարարության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պահանջներին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պահանջներին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14:paraId="774CAA44" w14:textId="255A7BB1" w:rsidR="00897F55" w:rsidRPr="00CA38C2" w:rsidRDefault="00897F55" w:rsidP="00DF2CEA">
      <w:pPr>
        <w:ind w:firstLine="708"/>
        <w:jc w:val="both"/>
        <w:rPr>
          <w:rFonts w:ascii="GHEA Grapalat" w:hAnsi="GHEA Grapalat" w:cs="Arial"/>
          <w:color w:val="000000" w:themeColor="text1"/>
          <w:szCs w:val="22"/>
          <w:u w:val="single"/>
          <w:lang w:val="es-ES"/>
        </w:rPr>
      </w:pPr>
      <w:r w:rsidRPr="00CA38C2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CA38C2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հարկ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վճարողի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հաշվառման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համարն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`</w:t>
      </w:r>
      <w:r w:rsidRPr="00CA38C2">
        <w:rPr>
          <w:rFonts w:ascii="GHEA Grapalat" w:hAnsi="GHEA Grapalat" w:cs="Arial"/>
          <w:color w:val="000000" w:themeColor="text1"/>
          <w:szCs w:val="22"/>
          <w:lang w:val="es-ES"/>
        </w:rPr>
        <w:t xml:space="preserve"> </w:t>
      </w:r>
      <w:r w:rsidRPr="00CA38C2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r w:rsidRPr="00CA38C2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հարկի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վճարողի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հաշվառման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համարը</w:t>
      </w:r>
      <w:proofErr w:type="spellEnd"/>
      <w:r w:rsidRPr="00CA38C2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  <w:t>:</w:t>
      </w:r>
    </w:p>
    <w:p w14:paraId="2482E4FC" w14:textId="7FB6DD73" w:rsidR="00897F55" w:rsidRPr="00CA38C2" w:rsidRDefault="00897F55" w:rsidP="00DF2CE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</w:pPr>
      <w:r w:rsidRPr="00CA38C2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  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CA38C2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  </w:t>
      </w:r>
      <w:r w:rsidRPr="00CA38C2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էլեկտրոնային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38C2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`</w:t>
      </w:r>
      <w:r w:rsidRPr="00CA38C2">
        <w:rPr>
          <w:rFonts w:ascii="GHEA Grapalat" w:hAnsi="GHEA Grapalat" w:cs="Arial"/>
          <w:color w:val="000000" w:themeColor="text1"/>
          <w:szCs w:val="22"/>
          <w:lang w:val="es-ES"/>
        </w:rPr>
        <w:t xml:space="preserve"> </w:t>
      </w:r>
      <w:r w:rsidRPr="00CA38C2">
        <w:rPr>
          <w:rFonts w:ascii="GHEA Grapalat" w:hAnsi="GHEA Grapalat"/>
          <w:color w:val="000000" w:themeColor="text1"/>
          <w:u w:val="single"/>
          <w:lang w:val="es-ES"/>
        </w:rPr>
        <w:tab/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էլեկտրոնային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փոստի</w:t>
      </w:r>
      <w:proofErr w:type="spellEnd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>հասցեն</w:t>
      </w:r>
      <w:proofErr w:type="spellEnd"/>
      <w:r w:rsidRPr="00CA38C2">
        <w:rPr>
          <w:rFonts w:ascii="GHEA Grapalat" w:hAnsi="GHEA Grapalat"/>
          <w:color w:val="000000" w:themeColor="text1"/>
          <w:u w:val="single"/>
          <w:lang w:val="es-ES"/>
        </w:rPr>
        <w:tab/>
        <w:t>:</w:t>
      </w:r>
    </w:p>
    <w:p w14:paraId="4C976386" w14:textId="04F319D0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10"/>
          <w:szCs w:val="10"/>
          <w:lang w:val="es-ES"/>
        </w:rPr>
      </w:pPr>
      <w:r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 xml:space="preserve">              </w:t>
      </w:r>
      <w:r w:rsidRPr="00CA38C2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CA38C2" w:rsidRDefault="00897F55" w:rsidP="00897F55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1E6D24D6" w14:textId="77777777" w:rsidR="00897F55" w:rsidRPr="00CA38C2" w:rsidRDefault="00897F55" w:rsidP="00897F55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5C2AD505" w14:textId="77777777" w:rsidR="00897F55" w:rsidRPr="00CA38C2" w:rsidRDefault="00897F55" w:rsidP="00897F55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723B1241" w14:textId="77777777" w:rsidR="00897F55" w:rsidRPr="00CA38C2" w:rsidRDefault="00897F55" w:rsidP="00897F55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5F3847F7" w14:textId="77777777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38C2">
        <w:rPr>
          <w:rFonts w:ascii="GHEA Grapalat" w:hAnsi="GHEA Grapalat"/>
          <w:color w:val="000000" w:themeColor="text1"/>
          <w:sz w:val="20"/>
          <w:lang w:val="es-ES"/>
        </w:rPr>
        <w:t xml:space="preserve">               </w:t>
      </w:r>
    </w:p>
    <w:p w14:paraId="0D5A0645" w14:textId="77777777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51AF4AAD" w14:textId="77777777" w:rsidR="00897F55" w:rsidRPr="00CA38C2" w:rsidRDefault="00897F55" w:rsidP="00897F5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 w:rsidRPr="00CA38C2">
        <w:rPr>
          <w:rFonts w:ascii="GHEA Grapalat" w:hAnsi="GHEA Grapalat"/>
          <w:color w:val="000000" w:themeColor="text1"/>
          <w:sz w:val="20"/>
          <w:lang w:val="es-ES"/>
        </w:rPr>
        <w:t xml:space="preserve">    </w:t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</w:t>
      </w:r>
      <w:r w:rsidRPr="00CA38C2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</w:rPr>
        <w:t>մ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ասնակցի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</w:rPr>
        <w:t>ա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նուն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</w:rPr>
        <w:t>ա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զգանունը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CA38C2" w:rsidRDefault="00897F55" w:rsidP="00897F5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</w:p>
    <w:p w14:paraId="7A6BAA8C" w14:textId="77777777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14:paraId="0F7ABF63" w14:textId="77777777" w:rsidR="00897F55" w:rsidRPr="00CA38C2" w:rsidRDefault="00897F55" w:rsidP="00897F5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14:paraId="730CFC9F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14:paraId="544460CA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14:paraId="5E41F721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14:paraId="23B28D59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3E55970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0A4E9D0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1AABF62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E7CDEE0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77F3422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5FFC077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F874CFA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44A0F20E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D72D7C1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9CBEAB1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4EF77193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5CCF61D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30A649E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0C2D012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CB5381A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F36170F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91F7D95" w14:textId="77777777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240DA61" w14:textId="77777777" w:rsidR="00DF2CEA" w:rsidRPr="00CA38C2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sectPr w:rsidR="00DF2CEA" w:rsidRPr="00CA38C2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1B47F2F8" w:rsidR="00897F55" w:rsidRPr="00CA38C2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0000" w:themeColor="text1"/>
          <w:sz w:val="20"/>
          <w:lang w:val="es-ES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sz w:val="20"/>
          <w:lang w:val="es-ES"/>
        </w:rPr>
        <w:lastRenderedPageBreak/>
        <w:t>Հավելված</w:t>
      </w:r>
      <w:proofErr w:type="spellEnd"/>
      <w:r w:rsidRPr="00CA38C2">
        <w:rPr>
          <w:rFonts w:ascii="GHEA Grapalat" w:hAnsi="GHEA Grapalat" w:cs="Arial"/>
          <w:color w:val="000000" w:themeColor="text1"/>
          <w:sz w:val="20"/>
          <w:lang w:val="es-ES"/>
        </w:rPr>
        <w:t xml:space="preserve"> N 2</w:t>
      </w:r>
    </w:p>
    <w:p w14:paraId="78FF4FF0" w14:textId="38EF9D73" w:rsidR="00897F55" w:rsidRPr="00CA38C2" w:rsidRDefault="00DE0893" w:rsidP="00897F55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lang w:val="es-ES"/>
        </w:rPr>
      </w:pPr>
      <w:r w:rsidRPr="00CA38C2">
        <w:rPr>
          <w:rFonts w:ascii="GHEA Grapalat" w:hAnsi="GHEA Grapalat" w:cs="Sylfaen"/>
          <w:color w:val="000000" w:themeColor="text1"/>
          <w:lang w:val="es-ES"/>
        </w:rPr>
        <w:t>ԲԿԳԿ-ՆԲՄԾՁԲ-25Խ/49</w:t>
      </w:r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es-ES"/>
        </w:rPr>
        <w:t>ծածկագրով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lang w:val="hy-AM"/>
        </w:rPr>
        <w:t>բաց</w:t>
      </w:r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="00897F55" w:rsidRPr="00CA38C2">
        <w:rPr>
          <w:rFonts w:ascii="GHEA Grapalat" w:hAnsi="GHEA Grapalat" w:cs="Sylfaen"/>
          <w:color w:val="000000" w:themeColor="text1"/>
          <w:lang w:val="hy-AM"/>
        </w:rPr>
        <w:t>մրցույթի</w:t>
      </w:r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="00897F55" w:rsidRPr="00CA38C2">
        <w:rPr>
          <w:rFonts w:ascii="GHEA Grapalat" w:hAnsi="GHEA Grapalat" w:cs="Sylfaen"/>
          <w:color w:val="000000" w:themeColor="text1"/>
          <w:lang w:val="es-ES"/>
        </w:rPr>
        <w:t>նախաորակավորման</w:t>
      </w:r>
      <w:proofErr w:type="spellEnd"/>
      <w:r w:rsidR="00897F55"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</w:p>
    <w:p w14:paraId="75AAA5E4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lang w:val="es-ES"/>
        </w:rPr>
      </w:pPr>
      <w:proofErr w:type="spellStart"/>
      <w:r w:rsidRPr="00CA38C2">
        <w:rPr>
          <w:rFonts w:ascii="GHEA Grapalat" w:hAnsi="GHEA Grapalat" w:cs="Sylfaen"/>
          <w:color w:val="000000" w:themeColor="text1"/>
          <w:lang w:val="es-ES"/>
        </w:rPr>
        <w:t>ընթացակարգի</w:t>
      </w:r>
      <w:proofErr w:type="spellEnd"/>
      <w:r w:rsidRPr="00CA38C2">
        <w:rPr>
          <w:rFonts w:ascii="GHEA Grapalat" w:hAnsi="GHEA Grapalat" w:cs="Sylfaen"/>
          <w:color w:val="000000" w:themeColor="text1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lang w:val="es-ES"/>
        </w:rPr>
        <w:t>հայտարարության</w:t>
      </w:r>
      <w:proofErr w:type="spellEnd"/>
    </w:p>
    <w:p w14:paraId="2EAB17D6" w14:textId="77777777" w:rsidR="00897F55" w:rsidRPr="00CA38C2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</w:p>
    <w:p w14:paraId="22A8B746" w14:textId="77777777" w:rsidR="006F5717" w:rsidRPr="00CA38C2" w:rsidRDefault="006F5717" w:rsidP="00897F55">
      <w:pPr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</w:pPr>
    </w:p>
    <w:p w14:paraId="74BE37E4" w14:textId="2B8EDC5D" w:rsidR="00897F55" w:rsidRPr="00CA38C2" w:rsidRDefault="00897F55" w:rsidP="00897F55">
      <w:pPr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ՀԱՅՏԱՐԱՐՈՒԹՅՈՒՆ</w:t>
      </w:r>
    </w:p>
    <w:p w14:paraId="39E5F2AA" w14:textId="77777777" w:rsidR="0076403E" w:rsidRPr="00CA38C2" w:rsidRDefault="0076403E" w:rsidP="00897F55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</w:p>
    <w:p w14:paraId="40732D26" w14:textId="77777777" w:rsidR="00897F55" w:rsidRPr="00CA38C2" w:rsidRDefault="00897F55" w:rsidP="00897F55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«Մ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ասնագիտական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գործունեության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համապատասխանություն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պայմանագրով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</w:p>
    <w:p w14:paraId="1D97E672" w14:textId="77777777" w:rsidR="00897F55" w:rsidRPr="00CA38C2" w:rsidRDefault="00897F55" w:rsidP="00897F55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նախատեսված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գործունեությանը»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որակավորման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չափանիշին համապաստախանության</w:t>
      </w:r>
      <w:r w:rsidRPr="00CA38C2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CA38C2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մասին</w:t>
      </w:r>
    </w:p>
    <w:p w14:paraId="67705C82" w14:textId="77777777" w:rsidR="00897F55" w:rsidRPr="00CA38C2" w:rsidRDefault="00897F55" w:rsidP="00897F55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es-ES"/>
        </w:rPr>
      </w:pPr>
    </w:p>
    <w:p w14:paraId="5C99D0CD" w14:textId="77777777" w:rsidR="00897F55" w:rsidRPr="00CA38C2" w:rsidRDefault="00897F55" w:rsidP="00897F55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65A01383" w14:textId="58C8D608" w:rsidR="00897F55" w:rsidRPr="00CA38C2" w:rsidRDefault="00897F55" w:rsidP="00DF2CEA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</w:r>
      <w:r w:rsidRPr="00CA38C2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 xml:space="preserve"> </w:t>
      </w:r>
      <w:proofErr w:type="spellStart"/>
      <w:r w:rsidR="00DF2CEA" w:rsidRPr="00CA38C2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 xml:space="preserve">       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հայտարարում և հավաստում է, որ 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>հայտը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hy-AM"/>
        </w:rPr>
        <w:t>ներկայացնելու</w:t>
      </w:r>
      <w:r w:rsidRPr="00CA38C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տարվա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դրան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նախորդող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երեք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տարիների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ընթացքում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իրականացրել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ներքոհիշյալ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ծառայությունների</w:t>
      </w:r>
      <w:proofErr w:type="spellEnd"/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մատուցումը</w:t>
      </w:r>
      <w:r w:rsidRPr="00CA38C2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</w:p>
    <w:p w14:paraId="49197011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CA38C2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6001"/>
      </w:tblGrid>
      <w:tr w:rsidR="00CA38C2" w:rsidRPr="00CA38C2" w14:paraId="748F5357" w14:textId="77777777" w:rsidTr="00EF312D">
        <w:tc>
          <w:tcPr>
            <w:tcW w:w="10188" w:type="dxa"/>
            <w:gridSpan w:val="3"/>
          </w:tcPr>
          <w:p w14:paraId="6FED1018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s-ES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CA38C2" w:rsidRPr="00CA38C2" w14:paraId="2CC05B32" w14:textId="77777777" w:rsidTr="00EF312D">
        <w:tc>
          <w:tcPr>
            <w:tcW w:w="1458" w:type="dxa"/>
          </w:tcPr>
          <w:p w14:paraId="397D1CBA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0FC3E99C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69E5B792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A38C2" w:rsidRPr="00CA38C2" w14:paraId="7D5EF515" w14:textId="77777777" w:rsidTr="00EF312D">
        <w:tc>
          <w:tcPr>
            <w:tcW w:w="10188" w:type="dxa"/>
            <w:gridSpan w:val="3"/>
          </w:tcPr>
          <w:p w14:paraId="6A774A01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CA38C2" w:rsidRPr="00CA38C2" w14:paraId="4B2EBBEB" w14:textId="77777777" w:rsidTr="00EF312D">
        <w:tc>
          <w:tcPr>
            <w:tcW w:w="1458" w:type="dxa"/>
          </w:tcPr>
          <w:p w14:paraId="3EED15F9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870C84D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C0F975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37429C7D" w14:textId="77777777" w:rsidTr="00EF312D">
        <w:tc>
          <w:tcPr>
            <w:tcW w:w="1458" w:type="dxa"/>
          </w:tcPr>
          <w:p w14:paraId="5AEC0BF9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C9434FD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C1861B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6CF9E8C3" w14:textId="77777777" w:rsidTr="00EF312D">
        <w:tc>
          <w:tcPr>
            <w:tcW w:w="1458" w:type="dxa"/>
          </w:tcPr>
          <w:p w14:paraId="117A49B8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B6AD750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D2C5C4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621BC5A0" w14:textId="77777777" w:rsidTr="00EF312D">
        <w:tc>
          <w:tcPr>
            <w:tcW w:w="10188" w:type="dxa"/>
            <w:gridSpan w:val="3"/>
          </w:tcPr>
          <w:p w14:paraId="4A6364B8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CA38C2" w:rsidRPr="00CA38C2" w14:paraId="6E5A8D12" w14:textId="77777777" w:rsidTr="00EF312D">
        <w:tc>
          <w:tcPr>
            <w:tcW w:w="1458" w:type="dxa"/>
          </w:tcPr>
          <w:p w14:paraId="5E7982B6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698560F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D2A6466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6BAB5BCE" w14:textId="77777777" w:rsidTr="00EF312D">
        <w:tc>
          <w:tcPr>
            <w:tcW w:w="1458" w:type="dxa"/>
          </w:tcPr>
          <w:p w14:paraId="22E2DA96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3E86775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5D5F1D5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453F7994" w14:textId="77777777" w:rsidTr="00EF312D">
        <w:tc>
          <w:tcPr>
            <w:tcW w:w="1458" w:type="dxa"/>
          </w:tcPr>
          <w:p w14:paraId="27EDEF77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E0864FF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3177063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2DA22601" w14:textId="77777777" w:rsidTr="00EF312D">
        <w:tc>
          <w:tcPr>
            <w:tcW w:w="10188" w:type="dxa"/>
            <w:gridSpan w:val="3"/>
          </w:tcPr>
          <w:p w14:paraId="2F280705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CA38C2" w:rsidRPr="00CA38C2" w14:paraId="3EC2F87F" w14:textId="77777777" w:rsidTr="00EF312D">
        <w:tc>
          <w:tcPr>
            <w:tcW w:w="1458" w:type="dxa"/>
          </w:tcPr>
          <w:p w14:paraId="4098D060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17ECED0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D0D688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CA38C2" w:rsidRPr="00CA38C2" w14:paraId="3CE1BA98" w14:textId="77777777" w:rsidTr="00EF312D">
        <w:tc>
          <w:tcPr>
            <w:tcW w:w="1458" w:type="dxa"/>
          </w:tcPr>
          <w:p w14:paraId="58C3F8DA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E9F6E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4A72FCE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897F55" w:rsidRPr="00CA38C2" w14:paraId="4A7E61CE" w14:textId="77777777" w:rsidTr="00EF312D">
        <w:tc>
          <w:tcPr>
            <w:tcW w:w="1458" w:type="dxa"/>
          </w:tcPr>
          <w:p w14:paraId="3AC01B02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CA38C2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76D8E1A2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954EFBF" w14:textId="77777777" w:rsidR="00897F55" w:rsidRPr="00CA38C2" w:rsidRDefault="00897F55" w:rsidP="00EF312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</w:tbl>
    <w:p w14:paraId="6D7AF992" w14:textId="77777777" w:rsidR="00897F55" w:rsidRPr="00CA38C2" w:rsidRDefault="00897F55" w:rsidP="00897F55">
      <w:pPr>
        <w:ind w:firstLine="720"/>
        <w:jc w:val="center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21C538CC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2620AD2C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4EA03A44" w14:textId="77777777" w:rsidR="00897F55" w:rsidRPr="00CA38C2" w:rsidRDefault="00897F55" w:rsidP="00897F55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73E80EE7" w14:textId="77777777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2890A9B5" w14:textId="77777777" w:rsidR="00897F55" w:rsidRPr="00CA38C2" w:rsidRDefault="00897F55" w:rsidP="00897F5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 w:rsidRPr="00CA38C2">
        <w:rPr>
          <w:rFonts w:ascii="GHEA Grapalat" w:hAnsi="GHEA Grapalat"/>
          <w:color w:val="000000" w:themeColor="text1"/>
          <w:sz w:val="20"/>
          <w:lang w:val="es-ES"/>
        </w:rPr>
        <w:t xml:space="preserve">    </w:t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</w:t>
      </w:r>
      <w:r w:rsidRPr="00CA38C2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</w:rPr>
        <w:t>մ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ասնակցի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</w:rPr>
        <w:t>ա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նուն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</w:rPr>
        <w:t>ա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զգանունը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Pr="00CA38C2"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</w:t>
      </w:r>
      <w:r w:rsidRPr="00CA38C2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CA38C2" w:rsidRDefault="00897F55" w:rsidP="00897F5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</w:p>
    <w:p w14:paraId="22525D6A" w14:textId="77777777" w:rsidR="00897F55" w:rsidRPr="00CA38C2" w:rsidRDefault="00897F55" w:rsidP="00897F5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38C2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14:paraId="4CD66C05" w14:textId="77777777" w:rsidR="00897F55" w:rsidRPr="00CA38C2" w:rsidRDefault="00897F55" w:rsidP="00897F5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38C2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38C2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14:paraId="3FFFF637" w14:textId="276BD91F" w:rsidR="004230AD" w:rsidRPr="00CA38C2" w:rsidRDefault="004230AD" w:rsidP="004230AD">
      <w:pPr>
        <w:pStyle w:val="FootnoteText"/>
        <w:rPr>
          <w:rFonts w:ascii="GHEA Grapalat" w:hAnsi="GHEA Grapalat"/>
          <w:color w:val="000000" w:themeColor="text1"/>
        </w:rPr>
      </w:pPr>
    </w:p>
    <w:p w14:paraId="59957751" w14:textId="77777777" w:rsidR="00071D1C" w:rsidRPr="00CA38C2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color w:val="000000" w:themeColor="text1"/>
          <w:lang w:val="hy-AM"/>
        </w:rPr>
      </w:pPr>
    </w:p>
    <w:sectPr w:rsidR="00071D1C" w:rsidRPr="00CA38C2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D043" w14:textId="77777777" w:rsidR="003902A5" w:rsidRDefault="003902A5">
      <w:r>
        <w:separator/>
      </w:r>
    </w:p>
  </w:endnote>
  <w:endnote w:type="continuationSeparator" w:id="0">
    <w:p w14:paraId="4ACAA5B1" w14:textId="77777777" w:rsidR="003902A5" w:rsidRDefault="0039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C583" w14:textId="77777777" w:rsidR="003902A5" w:rsidRDefault="003902A5">
      <w:r>
        <w:separator/>
      </w:r>
    </w:p>
  </w:footnote>
  <w:footnote w:type="continuationSeparator" w:id="0">
    <w:p w14:paraId="2BEF38D2" w14:textId="77777777" w:rsidR="003902A5" w:rsidRDefault="0039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49D7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3CAD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57AC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A9D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02A5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541F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749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26A7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717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B07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03E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631F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D6B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7FC"/>
    <w:rsid w:val="00816505"/>
    <w:rsid w:val="00820257"/>
    <w:rsid w:val="008203AA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6BCF"/>
    <w:rsid w:val="00877415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982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08D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3178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5C3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729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9C6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4B4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38C2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0D05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0C61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614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893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A67"/>
    <w:rsid w:val="00E54B2C"/>
    <w:rsid w:val="00E5510F"/>
    <w:rsid w:val="00E56444"/>
    <w:rsid w:val="00E571BA"/>
    <w:rsid w:val="00E6008B"/>
    <w:rsid w:val="00E6044F"/>
    <w:rsid w:val="00E60526"/>
    <w:rsid w:val="00E61661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6B8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2507</Words>
  <Characters>14290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a.arakelyan</cp:lastModifiedBy>
  <cp:revision>77</cp:revision>
  <cp:lastPrinted>2018-02-16T07:12:00Z</cp:lastPrinted>
  <dcterms:created xsi:type="dcterms:W3CDTF">2021-04-13T12:35:00Z</dcterms:created>
  <dcterms:modified xsi:type="dcterms:W3CDTF">2025-11-12T06:55:00Z</dcterms:modified>
</cp:coreProperties>
</file>